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D8" w:rsidRDefault="005032D8" w:rsidP="005032D8">
      <w:pPr>
        <w:tabs>
          <w:tab w:val="left" w:pos="1276"/>
          <w:tab w:val="left" w:pos="1701"/>
        </w:tabs>
        <w:rPr>
          <w:rFonts w:ascii="Calibri" w:hAnsi="Calibri"/>
          <w:b/>
          <w:sz w:val="30"/>
          <w:szCs w:val="30"/>
        </w:rPr>
      </w:pPr>
      <w:bookmarkStart w:id="0" w:name="_GoBack"/>
      <w:bookmarkEnd w:id="0"/>
    </w:p>
    <w:p w:rsidR="005032D8" w:rsidRDefault="005032D8" w:rsidP="005032D8">
      <w:pPr>
        <w:tabs>
          <w:tab w:val="left" w:pos="1276"/>
          <w:tab w:val="left" w:pos="1701"/>
        </w:tabs>
        <w:rPr>
          <w:rFonts w:ascii="Calibri" w:hAnsi="Calibri"/>
          <w:b/>
          <w:sz w:val="30"/>
          <w:szCs w:val="30"/>
        </w:rPr>
      </w:pPr>
    </w:p>
    <w:p w:rsidR="005032D8" w:rsidRDefault="005032D8" w:rsidP="005032D8">
      <w:pPr>
        <w:tabs>
          <w:tab w:val="left" w:pos="1276"/>
          <w:tab w:val="left" w:pos="1701"/>
        </w:tabs>
        <w:rPr>
          <w:rFonts w:ascii="Calibri" w:hAnsi="Calibri"/>
          <w:b/>
          <w:sz w:val="30"/>
          <w:szCs w:val="30"/>
        </w:rPr>
      </w:pPr>
    </w:p>
    <w:p w:rsidR="005032D8" w:rsidRDefault="005032D8" w:rsidP="005032D8">
      <w:pPr>
        <w:tabs>
          <w:tab w:val="left" w:pos="1276"/>
          <w:tab w:val="left" w:pos="1701"/>
        </w:tabs>
        <w:rPr>
          <w:rFonts w:ascii="Calibri" w:hAnsi="Calibri"/>
          <w:b/>
          <w:sz w:val="30"/>
          <w:szCs w:val="30"/>
        </w:rPr>
      </w:pPr>
    </w:p>
    <w:p w:rsidR="005032D8" w:rsidRPr="00DF2257" w:rsidRDefault="00CD4A29" w:rsidP="005032D8">
      <w:pPr>
        <w:tabs>
          <w:tab w:val="left" w:pos="1276"/>
          <w:tab w:val="left" w:pos="1701"/>
        </w:tabs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Memo</w:t>
      </w:r>
    </w:p>
    <w:p w:rsidR="005032D8" w:rsidRDefault="005032D8" w:rsidP="005032D8">
      <w:pPr>
        <w:tabs>
          <w:tab w:val="left" w:pos="993"/>
          <w:tab w:val="left" w:pos="1701"/>
        </w:tabs>
        <w:rPr>
          <w:rFonts w:ascii="Calibri" w:hAnsi="Calibri"/>
          <w:b/>
        </w:rPr>
      </w:pPr>
    </w:p>
    <w:p w:rsidR="005032D8" w:rsidRPr="00D95863" w:rsidRDefault="005032D8" w:rsidP="005032D8">
      <w:pPr>
        <w:tabs>
          <w:tab w:val="left" w:pos="1276"/>
        </w:tabs>
        <w:rPr>
          <w:rFonts w:asciiTheme="minorHAnsi" w:hAnsiTheme="minorHAnsi"/>
        </w:rPr>
      </w:pPr>
      <w:r w:rsidRPr="00D95863">
        <w:rPr>
          <w:rFonts w:asciiTheme="minorHAnsi" w:hAnsiTheme="minorHAnsi"/>
        </w:rPr>
        <w:t>Datum</w:t>
      </w:r>
      <w:r w:rsidRPr="00D95863">
        <w:rPr>
          <w:rFonts w:asciiTheme="minorHAnsi" w:hAnsiTheme="minorHAnsi"/>
        </w:rPr>
        <w:tab/>
        <w:t xml:space="preserve">: </w:t>
      </w:r>
      <w:r w:rsidRPr="00D95863">
        <w:rPr>
          <w:rFonts w:asciiTheme="minorHAnsi" w:hAnsiTheme="minorHAnsi"/>
        </w:rPr>
        <w:fldChar w:fldCharType="begin"/>
      </w:r>
      <w:r w:rsidRPr="00D95863">
        <w:rPr>
          <w:rFonts w:asciiTheme="minorHAnsi" w:hAnsiTheme="minorHAnsi"/>
        </w:rPr>
        <w:instrText xml:space="preserve"> TIME \@ "d MMMM yyyy" </w:instrText>
      </w:r>
      <w:r w:rsidRPr="00D95863">
        <w:rPr>
          <w:rFonts w:asciiTheme="minorHAnsi" w:hAnsiTheme="minorHAnsi"/>
        </w:rPr>
        <w:fldChar w:fldCharType="separate"/>
      </w:r>
      <w:r w:rsidR="00463EE9">
        <w:rPr>
          <w:rFonts w:asciiTheme="minorHAnsi" w:hAnsiTheme="minorHAnsi"/>
          <w:noProof/>
        </w:rPr>
        <w:t>31 juli 2023</w:t>
      </w:r>
      <w:r w:rsidRPr="00D95863">
        <w:rPr>
          <w:rFonts w:asciiTheme="minorHAnsi" w:hAnsiTheme="minorHAnsi"/>
        </w:rPr>
        <w:fldChar w:fldCharType="end"/>
      </w:r>
    </w:p>
    <w:p w:rsidR="005032D8" w:rsidRPr="00D95863" w:rsidRDefault="005032D8" w:rsidP="008158AE">
      <w:pPr>
        <w:tabs>
          <w:tab w:val="left" w:pos="1276"/>
        </w:tabs>
        <w:ind w:left="1272" w:hanging="1272"/>
        <w:rPr>
          <w:rFonts w:asciiTheme="minorHAnsi" w:hAnsiTheme="minorHAnsi"/>
        </w:rPr>
      </w:pPr>
      <w:r w:rsidRPr="00D95863">
        <w:rPr>
          <w:rFonts w:asciiTheme="minorHAnsi" w:hAnsiTheme="minorHAnsi"/>
        </w:rPr>
        <w:t>Onderwerp</w:t>
      </w:r>
      <w:r w:rsidRPr="00D95863">
        <w:rPr>
          <w:rFonts w:asciiTheme="minorHAnsi" w:hAnsiTheme="minorHAnsi"/>
        </w:rPr>
        <w:tab/>
        <w:t xml:space="preserve">: </w:t>
      </w:r>
      <w:r w:rsidR="008158AE" w:rsidRPr="008158AE">
        <w:rPr>
          <w:rFonts w:asciiTheme="minorHAnsi" w:hAnsiTheme="minorHAnsi"/>
        </w:rPr>
        <w:t xml:space="preserve">Europese Commissie wijzigt derde landen met een hoog risico </w:t>
      </w:r>
      <w:r w:rsidR="008158AE">
        <w:rPr>
          <w:rFonts w:asciiTheme="minorHAnsi" w:hAnsiTheme="minorHAnsi"/>
        </w:rPr>
        <w:br/>
      </w:r>
      <w:r w:rsidR="008158AE" w:rsidRPr="008158AE">
        <w:rPr>
          <w:rFonts w:asciiTheme="minorHAnsi" w:hAnsiTheme="minorHAnsi"/>
        </w:rPr>
        <w:t>(Gedelegeerde Verorde</w:t>
      </w:r>
      <w:r w:rsidR="00B0028A">
        <w:rPr>
          <w:rFonts w:asciiTheme="minorHAnsi" w:hAnsiTheme="minorHAnsi"/>
        </w:rPr>
        <w:t>n</w:t>
      </w:r>
      <w:r w:rsidR="008158AE" w:rsidRPr="008158AE">
        <w:rPr>
          <w:rFonts w:asciiTheme="minorHAnsi" w:hAnsiTheme="minorHAnsi"/>
        </w:rPr>
        <w:t>ing 202</w:t>
      </w:r>
      <w:r w:rsidR="00E71E01">
        <w:rPr>
          <w:rFonts w:asciiTheme="minorHAnsi" w:hAnsiTheme="minorHAnsi"/>
        </w:rPr>
        <w:t>3</w:t>
      </w:r>
      <w:r w:rsidR="008158AE" w:rsidRPr="008158AE">
        <w:rPr>
          <w:rFonts w:asciiTheme="minorHAnsi" w:hAnsiTheme="minorHAnsi"/>
        </w:rPr>
        <w:t>/</w:t>
      </w:r>
      <w:r w:rsidR="0034443D">
        <w:rPr>
          <w:rFonts w:asciiTheme="minorHAnsi" w:hAnsiTheme="minorHAnsi"/>
        </w:rPr>
        <w:t>1219</w:t>
      </w:r>
      <w:r w:rsidR="008158AE" w:rsidRPr="008158AE">
        <w:rPr>
          <w:rFonts w:asciiTheme="minorHAnsi" w:hAnsiTheme="minorHAnsi"/>
        </w:rPr>
        <w:t>)</w:t>
      </w:r>
    </w:p>
    <w:p w:rsidR="006774FA" w:rsidRPr="00D95863" w:rsidRDefault="006774FA">
      <w:pPr>
        <w:rPr>
          <w:rFonts w:asciiTheme="minorHAnsi" w:hAnsiTheme="minorHAnsi"/>
        </w:rPr>
      </w:pPr>
    </w:p>
    <w:p w:rsidR="00D95863" w:rsidRPr="00D95863" w:rsidRDefault="00D95863">
      <w:pPr>
        <w:rPr>
          <w:rFonts w:asciiTheme="minorHAnsi" w:hAnsiTheme="minorHAnsi"/>
        </w:rPr>
      </w:pPr>
    </w:p>
    <w:p w:rsidR="00D95863" w:rsidRPr="00D95863" w:rsidRDefault="00D95863">
      <w:pPr>
        <w:rPr>
          <w:rFonts w:asciiTheme="minorHAnsi" w:hAnsiTheme="minorHAnsi"/>
        </w:rPr>
      </w:pPr>
    </w:p>
    <w:p w:rsidR="00D95863" w:rsidRPr="00D95863" w:rsidRDefault="00D95863">
      <w:pPr>
        <w:rPr>
          <w:rFonts w:asciiTheme="minorHAnsi" w:hAnsiTheme="minorHAnsi"/>
        </w:rPr>
      </w:pPr>
    </w:p>
    <w:p w:rsidR="002D2DA6" w:rsidRDefault="002E4F05" w:rsidP="002E4F05">
      <w:pPr>
        <w:rPr>
          <w:rFonts w:asciiTheme="minorHAnsi" w:hAnsiTheme="minorHAnsi"/>
        </w:rPr>
      </w:pPr>
      <w:r w:rsidRPr="008158AE">
        <w:rPr>
          <w:rFonts w:asciiTheme="minorHAnsi" w:hAnsiTheme="minorHAnsi"/>
          <w:b/>
        </w:rPr>
        <w:t xml:space="preserve">Europese Commissie wijzigt derde landen met een hoog risico </w:t>
      </w:r>
      <w:r w:rsidR="008158AE">
        <w:rPr>
          <w:rFonts w:asciiTheme="minorHAnsi" w:hAnsiTheme="minorHAnsi"/>
          <w:b/>
        </w:rPr>
        <w:br/>
      </w:r>
      <w:r w:rsidRPr="008158AE">
        <w:rPr>
          <w:rFonts w:asciiTheme="minorHAnsi" w:hAnsiTheme="minorHAnsi"/>
        </w:rPr>
        <w:t>(Gedelegeerde</w:t>
      </w:r>
      <w:r w:rsidR="008158AE" w:rsidRPr="008158AE">
        <w:rPr>
          <w:rFonts w:asciiTheme="minorHAnsi" w:hAnsiTheme="minorHAnsi"/>
        </w:rPr>
        <w:t xml:space="preserve"> </w:t>
      </w:r>
      <w:r w:rsidR="00D97602">
        <w:rPr>
          <w:rFonts w:asciiTheme="minorHAnsi" w:hAnsiTheme="minorHAnsi"/>
        </w:rPr>
        <w:t>Verorde</w:t>
      </w:r>
      <w:r w:rsidR="00B0028A">
        <w:rPr>
          <w:rFonts w:asciiTheme="minorHAnsi" w:hAnsiTheme="minorHAnsi"/>
        </w:rPr>
        <w:t>n</w:t>
      </w:r>
      <w:r w:rsidR="00D97602">
        <w:rPr>
          <w:rFonts w:asciiTheme="minorHAnsi" w:hAnsiTheme="minorHAnsi"/>
        </w:rPr>
        <w:t xml:space="preserve">ing </w:t>
      </w:r>
      <w:r w:rsidR="00E71E01">
        <w:rPr>
          <w:rFonts w:asciiTheme="minorHAnsi" w:hAnsiTheme="minorHAnsi"/>
        </w:rPr>
        <w:t>2023</w:t>
      </w:r>
      <w:r w:rsidRPr="008158AE">
        <w:rPr>
          <w:rFonts w:asciiTheme="minorHAnsi" w:hAnsiTheme="minorHAnsi"/>
        </w:rPr>
        <w:t>/</w:t>
      </w:r>
      <w:r w:rsidR="0034443D">
        <w:rPr>
          <w:rFonts w:asciiTheme="minorHAnsi" w:hAnsiTheme="minorHAnsi"/>
        </w:rPr>
        <w:t>1219</w:t>
      </w:r>
      <w:r w:rsidRPr="008158AE">
        <w:rPr>
          <w:rFonts w:asciiTheme="minorHAnsi" w:hAnsiTheme="minorHAnsi"/>
        </w:rPr>
        <w:t>)</w:t>
      </w:r>
    </w:p>
    <w:p w:rsidR="00885B26" w:rsidRDefault="00885B26" w:rsidP="002E4F05">
      <w:pPr>
        <w:rPr>
          <w:rFonts w:asciiTheme="minorHAnsi" w:hAnsiTheme="minorHAnsi"/>
        </w:rPr>
      </w:pPr>
    </w:p>
    <w:p w:rsidR="00A67970" w:rsidRDefault="00A67970" w:rsidP="00A67970">
      <w:pPr>
        <w:rPr>
          <w:rFonts w:asciiTheme="minorHAnsi" w:hAnsiTheme="minorHAnsi"/>
        </w:rPr>
      </w:pPr>
      <w:r w:rsidRPr="00A67970">
        <w:rPr>
          <w:rFonts w:asciiTheme="minorHAnsi" w:hAnsiTheme="minorHAnsi"/>
        </w:rPr>
        <w:t xml:space="preserve">De Europese Commissie heeft op </w:t>
      </w:r>
      <w:r w:rsidR="0034443D">
        <w:rPr>
          <w:rFonts w:asciiTheme="minorHAnsi" w:hAnsiTheme="minorHAnsi"/>
        </w:rPr>
        <w:t>17</w:t>
      </w:r>
      <w:r w:rsidR="00E71E01">
        <w:rPr>
          <w:rFonts w:asciiTheme="minorHAnsi" w:hAnsiTheme="minorHAnsi"/>
        </w:rPr>
        <w:t xml:space="preserve"> </w:t>
      </w:r>
      <w:r w:rsidR="0034443D">
        <w:rPr>
          <w:rFonts w:asciiTheme="minorHAnsi" w:hAnsiTheme="minorHAnsi"/>
        </w:rPr>
        <w:t xml:space="preserve">mei 2023 </w:t>
      </w:r>
      <w:r w:rsidRPr="00A67970">
        <w:rPr>
          <w:rFonts w:asciiTheme="minorHAnsi" w:hAnsiTheme="minorHAnsi"/>
        </w:rPr>
        <w:t xml:space="preserve">middels </w:t>
      </w:r>
      <w:r w:rsidRPr="00A67970">
        <w:rPr>
          <w:rFonts w:cs="Arial"/>
        </w:rPr>
        <w:t>►</w:t>
      </w:r>
      <w:r w:rsidRPr="00A67970">
        <w:rPr>
          <w:rFonts w:asciiTheme="minorHAnsi" w:hAnsiTheme="minorHAnsi"/>
        </w:rPr>
        <w:t xml:space="preserve"> </w:t>
      </w:r>
      <w:hyperlink r:id="rId7" w:history="1">
        <w:r w:rsidRPr="0034443D">
          <w:rPr>
            <w:rStyle w:val="Hyperlink"/>
            <w:rFonts w:asciiTheme="minorHAnsi" w:hAnsiTheme="minorHAnsi"/>
          </w:rPr>
          <w:t xml:space="preserve">Gedelegeerde Verordening </w:t>
        </w:r>
        <w:r w:rsidR="0034443D" w:rsidRPr="0034443D">
          <w:rPr>
            <w:rStyle w:val="Hyperlink"/>
            <w:rFonts w:asciiTheme="minorHAnsi" w:hAnsiTheme="minorHAnsi"/>
          </w:rPr>
          <w:t>2023/1219</w:t>
        </w:r>
      </w:hyperlink>
      <w:r w:rsidR="00E71E01">
        <w:rPr>
          <w:rFonts w:asciiTheme="minorHAnsi" w:hAnsiTheme="minorHAnsi"/>
        </w:rPr>
        <w:t xml:space="preserve"> </w:t>
      </w:r>
      <w:r w:rsidR="003049E3">
        <w:rPr>
          <w:rFonts w:asciiTheme="minorHAnsi" w:hAnsiTheme="minorHAnsi"/>
        </w:rPr>
        <w:t xml:space="preserve">(‘de Verordening’) </w:t>
      </w:r>
      <w:r w:rsidRPr="00A67970">
        <w:rPr>
          <w:rFonts w:asciiTheme="minorHAnsi" w:hAnsiTheme="minorHAnsi"/>
        </w:rPr>
        <w:t>wijzigingen aangebracht in de tabel met derde landen met een hoog risico.</w:t>
      </w:r>
      <w:r>
        <w:rPr>
          <w:rFonts w:asciiTheme="minorHAnsi" w:hAnsiTheme="minorHAnsi"/>
        </w:rPr>
        <w:t xml:space="preserve"> </w:t>
      </w:r>
      <w:r w:rsidRPr="00A67970">
        <w:rPr>
          <w:rFonts w:asciiTheme="minorHAnsi" w:hAnsiTheme="minorHAnsi"/>
        </w:rPr>
        <w:t>Instellingen die vallen onder de Wet ter voorkoming van witwassen en financieren van</w:t>
      </w:r>
      <w:r>
        <w:rPr>
          <w:rFonts w:asciiTheme="minorHAnsi" w:hAnsiTheme="minorHAnsi"/>
        </w:rPr>
        <w:t xml:space="preserve"> </w:t>
      </w:r>
      <w:r w:rsidRPr="00A67970">
        <w:rPr>
          <w:rFonts w:asciiTheme="minorHAnsi" w:hAnsiTheme="minorHAnsi"/>
        </w:rPr>
        <w:t>terrorisme (Wwft) dienen op grond van artikel 8</w:t>
      </w:r>
      <w:r w:rsidR="00E570D1">
        <w:rPr>
          <w:rFonts w:asciiTheme="minorHAnsi" w:hAnsiTheme="minorHAnsi"/>
        </w:rPr>
        <w:t>,</w:t>
      </w:r>
      <w:r w:rsidRPr="00A67970">
        <w:rPr>
          <w:rFonts w:asciiTheme="minorHAnsi" w:hAnsiTheme="minorHAnsi"/>
        </w:rPr>
        <w:t xml:space="preserve"> lid 1</w:t>
      </w:r>
      <w:r w:rsidR="00E570D1">
        <w:rPr>
          <w:rFonts w:asciiTheme="minorHAnsi" w:hAnsiTheme="minorHAnsi"/>
        </w:rPr>
        <w:t>,</w:t>
      </w:r>
      <w:r w:rsidRPr="00A67970">
        <w:rPr>
          <w:rFonts w:asciiTheme="minorHAnsi" w:hAnsiTheme="minorHAnsi"/>
        </w:rPr>
        <w:t xml:space="preserve"> sub b van de Wwft een verscherpt</w:t>
      </w:r>
      <w:r>
        <w:rPr>
          <w:rFonts w:asciiTheme="minorHAnsi" w:hAnsiTheme="minorHAnsi"/>
        </w:rPr>
        <w:t xml:space="preserve"> </w:t>
      </w:r>
      <w:r w:rsidRPr="00A67970">
        <w:rPr>
          <w:rFonts w:asciiTheme="minorHAnsi" w:hAnsiTheme="minorHAnsi"/>
        </w:rPr>
        <w:t>cliëntenonderzoek uit te voeren indien de staat waar de cliënt woonachtig of gevestigd is,</w:t>
      </w:r>
      <w:r>
        <w:rPr>
          <w:rFonts w:asciiTheme="minorHAnsi" w:hAnsiTheme="minorHAnsi"/>
        </w:rPr>
        <w:t xml:space="preserve"> </w:t>
      </w:r>
      <w:r w:rsidRPr="00A67970">
        <w:rPr>
          <w:rFonts w:asciiTheme="minorHAnsi" w:hAnsiTheme="minorHAnsi"/>
        </w:rPr>
        <w:t>of zijn zetel heeft, een derde land met een hoog risico betreft.</w:t>
      </w:r>
    </w:p>
    <w:p w:rsidR="00A67970" w:rsidRPr="00A67970" w:rsidRDefault="00A67970" w:rsidP="00A67970">
      <w:pPr>
        <w:rPr>
          <w:rFonts w:asciiTheme="minorHAnsi" w:hAnsiTheme="minorHAnsi"/>
        </w:rPr>
      </w:pPr>
    </w:p>
    <w:p w:rsidR="00A67970" w:rsidRPr="00A67970" w:rsidRDefault="00A67970" w:rsidP="00A67970">
      <w:pPr>
        <w:rPr>
          <w:rFonts w:asciiTheme="minorHAnsi" w:hAnsiTheme="minorHAnsi"/>
        </w:rPr>
      </w:pPr>
      <w:r w:rsidRPr="00A67970">
        <w:rPr>
          <w:rFonts w:asciiTheme="minorHAnsi" w:hAnsiTheme="minorHAnsi"/>
        </w:rPr>
        <w:t xml:space="preserve">De volgende landen zijn </w:t>
      </w:r>
      <w:r>
        <w:rPr>
          <w:rFonts w:asciiTheme="minorHAnsi" w:hAnsiTheme="minorHAnsi"/>
        </w:rPr>
        <w:t>met ingang van</w:t>
      </w:r>
      <w:r w:rsidRPr="00A67970">
        <w:rPr>
          <w:rFonts w:asciiTheme="minorHAnsi" w:hAnsiTheme="minorHAnsi"/>
        </w:rPr>
        <w:t xml:space="preserve"> </w:t>
      </w:r>
      <w:r w:rsidR="003049E3">
        <w:rPr>
          <w:rFonts w:asciiTheme="minorHAnsi" w:hAnsiTheme="minorHAnsi"/>
        </w:rPr>
        <w:t>16</w:t>
      </w:r>
      <w:r>
        <w:rPr>
          <w:rFonts w:asciiTheme="minorHAnsi" w:hAnsiTheme="minorHAnsi"/>
        </w:rPr>
        <w:t xml:space="preserve"> </w:t>
      </w:r>
      <w:r w:rsidR="0034443D">
        <w:rPr>
          <w:rFonts w:asciiTheme="minorHAnsi" w:hAnsiTheme="minorHAnsi"/>
        </w:rPr>
        <w:t>juli</w:t>
      </w:r>
      <w:r>
        <w:rPr>
          <w:rFonts w:asciiTheme="minorHAnsi" w:hAnsiTheme="minorHAnsi"/>
        </w:rPr>
        <w:t xml:space="preserve"> </w:t>
      </w:r>
      <w:r w:rsidRPr="00A67970">
        <w:rPr>
          <w:rFonts w:asciiTheme="minorHAnsi" w:hAnsiTheme="minorHAnsi"/>
        </w:rPr>
        <w:t>202</w:t>
      </w:r>
      <w:r w:rsidR="003049E3">
        <w:rPr>
          <w:rFonts w:asciiTheme="minorHAnsi" w:hAnsiTheme="minorHAnsi"/>
        </w:rPr>
        <w:t>3</w:t>
      </w:r>
      <w:r w:rsidRPr="00A67970">
        <w:rPr>
          <w:rFonts w:asciiTheme="minorHAnsi" w:hAnsiTheme="minorHAnsi"/>
        </w:rPr>
        <w:t xml:space="preserve"> geschrapt als derde land met een hoog risico:</w:t>
      </w:r>
    </w:p>
    <w:p w:rsidR="00A67970" w:rsidRPr="00A67970" w:rsidRDefault="00A67970" w:rsidP="00A67970">
      <w:pPr>
        <w:rPr>
          <w:rFonts w:asciiTheme="minorHAnsi" w:hAnsiTheme="minorHAnsi"/>
        </w:rPr>
      </w:pPr>
      <w:r w:rsidRPr="00A67970">
        <w:rPr>
          <w:rFonts w:asciiTheme="minorHAnsi" w:hAnsiTheme="minorHAnsi"/>
        </w:rPr>
        <w:t>•</w:t>
      </w:r>
      <w:r w:rsidR="0034443D">
        <w:rPr>
          <w:rFonts w:asciiTheme="minorHAnsi" w:hAnsiTheme="minorHAnsi"/>
        </w:rPr>
        <w:t xml:space="preserve"> Cambodja</w:t>
      </w:r>
      <w:r w:rsidRPr="00A67970">
        <w:rPr>
          <w:rFonts w:asciiTheme="minorHAnsi" w:hAnsiTheme="minorHAnsi"/>
        </w:rPr>
        <w:t>;</w:t>
      </w:r>
    </w:p>
    <w:p w:rsidR="00A67970" w:rsidRPr="00A67970" w:rsidRDefault="00A67970" w:rsidP="00A67970">
      <w:pPr>
        <w:rPr>
          <w:rFonts w:asciiTheme="minorHAnsi" w:hAnsiTheme="minorHAnsi"/>
        </w:rPr>
      </w:pPr>
      <w:r w:rsidRPr="00A67970">
        <w:rPr>
          <w:rFonts w:asciiTheme="minorHAnsi" w:hAnsiTheme="minorHAnsi"/>
        </w:rPr>
        <w:t xml:space="preserve">• </w:t>
      </w:r>
      <w:r w:rsidR="0034443D">
        <w:rPr>
          <w:rFonts w:asciiTheme="minorHAnsi" w:hAnsiTheme="minorHAnsi"/>
        </w:rPr>
        <w:t>Marokko</w:t>
      </w:r>
      <w:r w:rsidR="003049E3">
        <w:rPr>
          <w:rFonts w:asciiTheme="minorHAnsi" w:hAnsiTheme="minorHAnsi"/>
        </w:rPr>
        <w:t>.</w:t>
      </w:r>
    </w:p>
    <w:p w:rsidR="00A67970" w:rsidRDefault="00A67970" w:rsidP="00A67970">
      <w:pPr>
        <w:rPr>
          <w:rFonts w:asciiTheme="minorHAnsi" w:hAnsiTheme="minorHAnsi"/>
        </w:rPr>
      </w:pPr>
    </w:p>
    <w:p w:rsidR="00885B26" w:rsidRPr="00885B26" w:rsidRDefault="00885B26" w:rsidP="00A67970">
      <w:pPr>
        <w:rPr>
          <w:rFonts w:asciiTheme="minorHAnsi" w:hAnsiTheme="minorHAnsi"/>
        </w:rPr>
      </w:pPr>
      <w:r w:rsidRPr="00885B26">
        <w:rPr>
          <w:rFonts w:asciiTheme="minorHAnsi" w:hAnsiTheme="minorHAnsi"/>
        </w:rPr>
        <w:t>De volgende landen zijn aangemerkt als derde land met een hoog risico (landen</w:t>
      </w:r>
    </w:p>
    <w:p w:rsidR="00885B26" w:rsidRPr="00885B26" w:rsidRDefault="00885B26" w:rsidP="00885B26">
      <w:pPr>
        <w:rPr>
          <w:rFonts w:asciiTheme="minorHAnsi" w:hAnsiTheme="minorHAnsi"/>
        </w:rPr>
      </w:pPr>
      <w:r w:rsidRPr="00885B26">
        <w:rPr>
          <w:rFonts w:asciiTheme="minorHAnsi" w:hAnsiTheme="minorHAnsi"/>
        </w:rPr>
        <w:t xml:space="preserve">gemarkeerd met een * zijn middels de Verordening met ingang van </w:t>
      </w:r>
      <w:r w:rsidR="003049E3">
        <w:rPr>
          <w:rFonts w:asciiTheme="minorHAnsi" w:hAnsiTheme="minorHAnsi"/>
        </w:rPr>
        <w:t>16</w:t>
      </w:r>
      <w:r w:rsidRPr="00885B26">
        <w:rPr>
          <w:rFonts w:asciiTheme="minorHAnsi" w:hAnsiTheme="minorHAnsi"/>
        </w:rPr>
        <w:t xml:space="preserve"> </w:t>
      </w:r>
      <w:r w:rsidR="0034443D">
        <w:rPr>
          <w:rFonts w:asciiTheme="minorHAnsi" w:hAnsiTheme="minorHAnsi"/>
        </w:rPr>
        <w:t>juli</w:t>
      </w:r>
      <w:r w:rsidR="003049E3">
        <w:rPr>
          <w:rFonts w:asciiTheme="minorHAnsi" w:hAnsiTheme="minorHAnsi"/>
        </w:rPr>
        <w:t xml:space="preserve"> 2023</w:t>
      </w:r>
    </w:p>
    <w:p w:rsidR="00885B26" w:rsidRDefault="00885B26" w:rsidP="00885B26">
      <w:pPr>
        <w:rPr>
          <w:rFonts w:asciiTheme="minorHAnsi" w:hAnsiTheme="minorHAnsi"/>
        </w:rPr>
      </w:pPr>
      <w:r w:rsidRPr="00885B26">
        <w:rPr>
          <w:rFonts w:asciiTheme="minorHAnsi" w:hAnsiTheme="minorHAnsi"/>
        </w:rPr>
        <w:t>toegevoegd):</w:t>
      </w:r>
    </w:p>
    <w:p w:rsidR="00885B26" w:rsidRDefault="00885B26" w:rsidP="002E4F05">
      <w:pPr>
        <w:rPr>
          <w:rFonts w:asciiTheme="minorHAnsi" w:hAnsiTheme="minorHAnsi"/>
        </w:rPr>
      </w:pPr>
    </w:p>
    <w:tbl>
      <w:tblPr>
        <w:tblStyle w:val="Tabelraster"/>
        <w:tblpPr w:leftFromText="141" w:rightFromText="141" w:vertAnchor="text" w:tblpY="1"/>
        <w:tblOverlap w:val="never"/>
        <w:tblW w:w="7933" w:type="dxa"/>
        <w:tblLook w:val="04A0" w:firstRow="1" w:lastRow="0" w:firstColumn="1" w:lastColumn="0" w:noHBand="0" w:noVBand="1"/>
      </w:tblPr>
      <w:tblGrid>
        <w:gridCol w:w="3513"/>
        <w:gridCol w:w="2926"/>
        <w:gridCol w:w="1494"/>
      </w:tblGrid>
      <w:tr w:rsidR="00D97602" w:rsidRPr="009C7FC4" w:rsidTr="004B0A74">
        <w:trPr>
          <w:tblHeader/>
        </w:trPr>
        <w:tc>
          <w:tcPr>
            <w:tcW w:w="3513" w:type="dxa"/>
          </w:tcPr>
          <w:p w:rsidR="00D97602" w:rsidRPr="00885B26" w:rsidRDefault="00D97602" w:rsidP="00184DC0">
            <w:pPr>
              <w:rPr>
                <w:rFonts w:asciiTheme="minorHAnsi" w:hAnsiTheme="minorHAnsi" w:cstheme="minorHAnsi"/>
                <w:b/>
              </w:rPr>
            </w:pPr>
            <w:r w:rsidRPr="00885B26">
              <w:rPr>
                <w:rFonts w:asciiTheme="minorHAnsi" w:hAnsiTheme="minorHAnsi" w:cstheme="minorHAnsi"/>
                <w:b/>
              </w:rPr>
              <w:t>Derde land met een hoog risico</w:t>
            </w:r>
          </w:p>
        </w:tc>
        <w:tc>
          <w:tcPr>
            <w:tcW w:w="2926" w:type="dxa"/>
          </w:tcPr>
          <w:p w:rsidR="00D97602" w:rsidRPr="00885B26" w:rsidRDefault="00D97602" w:rsidP="00184DC0">
            <w:pPr>
              <w:rPr>
                <w:rFonts w:asciiTheme="minorHAnsi" w:hAnsiTheme="minorHAnsi" w:cstheme="minorHAnsi"/>
                <w:b/>
              </w:rPr>
            </w:pPr>
            <w:r w:rsidRPr="00885B26">
              <w:rPr>
                <w:rFonts w:asciiTheme="minorHAnsi" w:hAnsiTheme="minorHAnsi" w:cstheme="minorHAnsi"/>
                <w:b/>
              </w:rPr>
              <w:t>Datum van inwerkingtreding</w:t>
            </w:r>
          </w:p>
        </w:tc>
        <w:tc>
          <w:tcPr>
            <w:tcW w:w="1494" w:type="dxa"/>
          </w:tcPr>
          <w:p w:rsidR="00D97602" w:rsidRPr="00885B26" w:rsidRDefault="00D97602" w:rsidP="00B0028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Gedelegeerde </w:t>
            </w:r>
            <w:r w:rsidR="00B0028A">
              <w:rPr>
                <w:rFonts w:asciiTheme="minorHAnsi" w:hAnsiTheme="minorHAnsi" w:cstheme="minorHAnsi"/>
                <w:b/>
              </w:rPr>
              <w:t>V</w:t>
            </w:r>
            <w:r>
              <w:rPr>
                <w:rFonts w:asciiTheme="minorHAnsi" w:hAnsiTheme="minorHAnsi" w:cstheme="minorHAnsi"/>
                <w:b/>
              </w:rPr>
              <w:t>erordening</w:t>
            </w:r>
          </w:p>
        </w:tc>
      </w:tr>
      <w:tr w:rsidR="00D97602" w:rsidRPr="009C7FC4" w:rsidTr="004B0A74">
        <w:trPr>
          <w:tblHeader/>
        </w:trPr>
        <w:tc>
          <w:tcPr>
            <w:tcW w:w="3513" w:type="dxa"/>
          </w:tcPr>
          <w:p w:rsidR="00D97602" w:rsidRPr="00885B26" w:rsidRDefault="00D97602" w:rsidP="00184DC0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Afghanistan</w:t>
            </w:r>
          </w:p>
        </w:tc>
        <w:tc>
          <w:tcPr>
            <w:tcW w:w="2926" w:type="dxa"/>
          </w:tcPr>
          <w:p w:rsidR="00D97602" w:rsidRPr="00885B26" w:rsidRDefault="00B0028A" w:rsidP="00184D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D97602" w:rsidRPr="00885B26">
              <w:rPr>
                <w:rFonts w:asciiTheme="minorHAnsi" w:hAnsiTheme="minorHAnsi" w:cstheme="minorHAnsi"/>
              </w:rPr>
              <w:t xml:space="preserve"> september 2016</w:t>
            </w:r>
          </w:p>
        </w:tc>
        <w:tc>
          <w:tcPr>
            <w:tcW w:w="1494" w:type="dxa"/>
          </w:tcPr>
          <w:p w:rsidR="00D97602" w:rsidRPr="00885B26" w:rsidRDefault="00463EE9" w:rsidP="00184DC0">
            <w:pPr>
              <w:rPr>
                <w:rFonts w:asciiTheme="minorHAnsi" w:hAnsiTheme="minorHAnsi" w:cstheme="minorHAnsi"/>
              </w:rPr>
            </w:pPr>
            <w:hyperlink r:id="rId8" w:history="1">
              <w:r w:rsidR="00D97602" w:rsidRPr="00D97602">
                <w:rPr>
                  <w:rStyle w:val="Hyperlink"/>
                  <w:rFonts w:asciiTheme="minorHAnsi" w:hAnsiTheme="minorHAnsi" w:cstheme="minorHAnsi"/>
                </w:rPr>
                <w:t>2016/1675</w:t>
              </w:r>
            </w:hyperlink>
          </w:p>
        </w:tc>
      </w:tr>
      <w:tr w:rsidR="00D97602" w:rsidRPr="009C7FC4" w:rsidTr="004B0A74">
        <w:trPr>
          <w:tblHeader/>
        </w:trPr>
        <w:tc>
          <w:tcPr>
            <w:tcW w:w="3513" w:type="dxa"/>
          </w:tcPr>
          <w:p w:rsidR="00D97602" w:rsidRPr="00885B26" w:rsidRDefault="00D97602" w:rsidP="00184DC0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Barbados</w:t>
            </w:r>
          </w:p>
        </w:tc>
        <w:tc>
          <w:tcPr>
            <w:tcW w:w="2926" w:type="dxa"/>
          </w:tcPr>
          <w:p w:rsidR="00D97602" w:rsidRPr="00885B26" w:rsidRDefault="00D97602" w:rsidP="00184DC0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1 oktober 2020</w:t>
            </w:r>
          </w:p>
        </w:tc>
        <w:tc>
          <w:tcPr>
            <w:tcW w:w="1494" w:type="dxa"/>
          </w:tcPr>
          <w:p w:rsidR="00D97602" w:rsidRPr="00885B26" w:rsidRDefault="00463EE9" w:rsidP="00184DC0">
            <w:pPr>
              <w:rPr>
                <w:rFonts w:asciiTheme="minorHAnsi" w:hAnsiTheme="minorHAnsi" w:cstheme="minorHAnsi"/>
              </w:rPr>
            </w:pPr>
            <w:hyperlink r:id="rId9" w:history="1">
              <w:r w:rsidR="00B0028A" w:rsidRPr="00D97602">
                <w:rPr>
                  <w:rStyle w:val="Hyperlink"/>
                  <w:rFonts w:asciiTheme="minorHAnsi" w:hAnsiTheme="minorHAnsi" w:cstheme="minorHAnsi"/>
                </w:rPr>
                <w:t>2020/855</w:t>
              </w:r>
            </w:hyperlink>
          </w:p>
        </w:tc>
      </w:tr>
      <w:tr w:rsidR="00D97602" w:rsidRPr="009C7FC4" w:rsidTr="004B0A74">
        <w:trPr>
          <w:tblHeader/>
        </w:trPr>
        <w:tc>
          <w:tcPr>
            <w:tcW w:w="3513" w:type="dxa"/>
          </w:tcPr>
          <w:p w:rsidR="00D97602" w:rsidRPr="00885B26" w:rsidRDefault="003049E3" w:rsidP="00184D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Burkina Faso</w:t>
            </w:r>
          </w:p>
        </w:tc>
        <w:tc>
          <w:tcPr>
            <w:tcW w:w="2926" w:type="dxa"/>
          </w:tcPr>
          <w:p w:rsidR="00D97602" w:rsidRPr="00885B26" w:rsidRDefault="00D97602" w:rsidP="00184D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maart 2022</w:t>
            </w:r>
          </w:p>
        </w:tc>
        <w:tc>
          <w:tcPr>
            <w:tcW w:w="1494" w:type="dxa"/>
          </w:tcPr>
          <w:p w:rsidR="00D97602" w:rsidRDefault="00463EE9" w:rsidP="00184DC0">
            <w:pPr>
              <w:rPr>
                <w:rFonts w:asciiTheme="minorHAnsi" w:hAnsiTheme="minorHAnsi" w:cstheme="minorHAnsi"/>
              </w:rPr>
            </w:pPr>
            <w:hyperlink r:id="rId10" w:history="1">
              <w:r w:rsidR="00D97602" w:rsidRPr="00A67970">
                <w:rPr>
                  <w:rStyle w:val="Hyperlink"/>
                  <w:rFonts w:asciiTheme="minorHAnsi" w:hAnsiTheme="minorHAnsi"/>
                </w:rPr>
                <w:t>2022/229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Pr="00885B26" w:rsidRDefault="003049E3" w:rsidP="00885B26">
            <w:pPr>
              <w:rPr>
                <w:rFonts w:asciiTheme="minorHAnsi" w:hAnsiTheme="minorHAnsi" w:cstheme="minorHAnsi"/>
              </w:rPr>
            </w:pPr>
            <w:r w:rsidRPr="003049E3">
              <w:rPr>
                <w:rFonts w:asciiTheme="minorHAnsi" w:hAnsiTheme="minorHAnsi" w:cstheme="minorHAnsi"/>
              </w:rPr>
              <w:t>Democratische Republiek Congo</w:t>
            </w:r>
          </w:p>
        </w:tc>
        <w:tc>
          <w:tcPr>
            <w:tcW w:w="2926" w:type="dxa"/>
          </w:tcPr>
          <w:p w:rsidR="003049E3" w:rsidRPr="00885B26" w:rsidRDefault="003049E3" w:rsidP="00184D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maart 2023</w:t>
            </w:r>
          </w:p>
        </w:tc>
        <w:tc>
          <w:tcPr>
            <w:tcW w:w="1494" w:type="dxa"/>
          </w:tcPr>
          <w:p w:rsidR="003049E3" w:rsidRDefault="00463EE9" w:rsidP="00184DC0">
            <w:hyperlink r:id="rId11" w:history="1">
              <w:r w:rsidR="003049E3" w:rsidRPr="003049E3">
                <w:rPr>
                  <w:rStyle w:val="Hyperlink"/>
                  <w:rFonts w:asciiTheme="minorHAnsi" w:hAnsiTheme="minorHAnsi"/>
                </w:rPr>
                <w:t>2023/410</w:t>
              </w:r>
            </w:hyperlink>
          </w:p>
        </w:tc>
      </w:tr>
      <w:tr w:rsidR="00D97602" w:rsidRPr="009C7FC4" w:rsidTr="004B0A74">
        <w:trPr>
          <w:tblHeader/>
        </w:trPr>
        <w:tc>
          <w:tcPr>
            <w:tcW w:w="3513" w:type="dxa"/>
          </w:tcPr>
          <w:p w:rsidR="00D97602" w:rsidRPr="00885B26" w:rsidRDefault="00D97602" w:rsidP="00184DC0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Democratische Volksrepubliek Korea (DVK)</w:t>
            </w:r>
          </w:p>
        </w:tc>
        <w:tc>
          <w:tcPr>
            <w:tcW w:w="2926" w:type="dxa"/>
          </w:tcPr>
          <w:p w:rsidR="00D97602" w:rsidRPr="00885B26" w:rsidRDefault="00B0028A" w:rsidP="00184D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  <w:r w:rsidR="00D97602" w:rsidRPr="00885B26">
              <w:rPr>
                <w:rFonts w:asciiTheme="minorHAnsi" w:hAnsiTheme="minorHAnsi" w:cstheme="minorHAnsi"/>
              </w:rPr>
              <w:t xml:space="preserve"> september 2016</w:t>
            </w:r>
          </w:p>
        </w:tc>
        <w:tc>
          <w:tcPr>
            <w:tcW w:w="1494" w:type="dxa"/>
          </w:tcPr>
          <w:p w:rsidR="00D97602" w:rsidRPr="00885B26" w:rsidRDefault="00463EE9" w:rsidP="00184DC0">
            <w:pPr>
              <w:rPr>
                <w:rFonts w:asciiTheme="minorHAnsi" w:hAnsiTheme="minorHAnsi" w:cstheme="minorHAnsi"/>
              </w:rPr>
            </w:pPr>
            <w:hyperlink r:id="rId12" w:history="1">
              <w:r w:rsidR="00D97602" w:rsidRPr="00D97602">
                <w:rPr>
                  <w:rStyle w:val="Hyperlink"/>
                  <w:rFonts w:asciiTheme="minorHAnsi" w:hAnsiTheme="minorHAnsi" w:cstheme="minorHAnsi"/>
                </w:rPr>
                <w:t>2016/1675</w:t>
              </w:r>
            </w:hyperlink>
          </w:p>
        </w:tc>
      </w:tr>
      <w:tr w:rsidR="00D97602" w:rsidRPr="009C7FC4" w:rsidTr="004B0A74">
        <w:trPr>
          <w:tblHeader/>
        </w:trPr>
        <w:tc>
          <w:tcPr>
            <w:tcW w:w="3513" w:type="dxa"/>
          </w:tcPr>
          <w:p w:rsidR="00D97602" w:rsidRPr="00885B26" w:rsidRDefault="003049E3" w:rsidP="00184D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Filipijnen</w:t>
            </w:r>
          </w:p>
        </w:tc>
        <w:tc>
          <w:tcPr>
            <w:tcW w:w="2926" w:type="dxa"/>
          </w:tcPr>
          <w:p w:rsidR="00D97602" w:rsidRPr="00885B26" w:rsidRDefault="00D97602" w:rsidP="00184D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maart 2022</w:t>
            </w:r>
          </w:p>
        </w:tc>
        <w:tc>
          <w:tcPr>
            <w:tcW w:w="1494" w:type="dxa"/>
          </w:tcPr>
          <w:p w:rsidR="00D97602" w:rsidRDefault="00463EE9" w:rsidP="00D97602">
            <w:pPr>
              <w:rPr>
                <w:rFonts w:asciiTheme="minorHAnsi" w:hAnsiTheme="minorHAnsi" w:cstheme="minorHAnsi"/>
              </w:rPr>
            </w:pPr>
            <w:hyperlink r:id="rId13" w:history="1">
              <w:r w:rsidR="00D97602" w:rsidRPr="00A67970">
                <w:rPr>
                  <w:rStyle w:val="Hyperlink"/>
                  <w:rFonts w:asciiTheme="minorHAnsi" w:hAnsiTheme="minorHAnsi"/>
                </w:rPr>
                <w:t>2022/229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Default="0034443D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Gibraltar</w:t>
            </w:r>
          </w:p>
        </w:tc>
        <w:tc>
          <w:tcPr>
            <w:tcW w:w="2926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maart 2023</w:t>
            </w:r>
          </w:p>
        </w:tc>
        <w:tc>
          <w:tcPr>
            <w:tcW w:w="1494" w:type="dxa"/>
          </w:tcPr>
          <w:p w:rsidR="003049E3" w:rsidRDefault="00463EE9" w:rsidP="003049E3">
            <w:hyperlink r:id="rId14" w:history="1">
              <w:r w:rsidR="003049E3" w:rsidRPr="003049E3">
                <w:rPr>
                  <w:rStyle w:val="Hyperlink"/>
                  <w:rFonts w:asciiTheme="minorHAnsi" w:hAnsiTheme="minorHAnsi"/>
                </w:rPr>
                <w:t>2023/410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Haïti</w:t>
            </w:r>
          </w:p>
        </w:tc>
        <w:tc>
          <w:tcPr>
            <w:tcW w:w="2926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maart 2022</w:t>
            </w:r>
          </w:p>
        </w:tc>
        <w:tc>
          <w:tcPr>
            <w:tcW w:w="1494" w:type="dxa"/>
          </w:tcPr>
          <w:p w:rsidR="003049E3" w:rsidRDefault="00463EE9" w:rsidP="003049E3">
            <w:pPr>
              <w:rPr>
                <w:rFonts w:asciiTheme="minorHAnsi" w:hAnsiTheme="minorHAnsi" w:cstheme="minorHAnsi"/>
              </w:rPr>
            </w:pPr>
            <w:hyperlink r:id="rId15" w:history="1">
              <w:r w:rsidR="003049E3" w:rsidRPr="00A67970">
                <w:rPr>
                  <w:rStyle w:val="Hyperlink"/>
                  <w:rFonts w:asciiTheme="minorHAnsi" w:hAnsiTheme="minorHAnsi"/>
                </w:rPr>
                <w:t>2022/229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Iran</w:t>
            </w:r>
          </w:p>
        </w:tc>
        <w:tc>
          <w:tcPr>
            <w:tcW w:w="2926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Pr="00885B26">
              <w:rPr>
                <w:rFonts w:asciiTheme="minorHAnsi" w:hAnsiTheme="minorHAnsi" w:cstheme="minorHAnsi"/>
              </w:rPr>
              <w:t xml:space="preserve"> september 2016</w:t>
            </w:r>
          </w:p>
        </w:tc>
        <w:tc>
          <w:tcPr>
            <w:tcW w:w="1494" w:type="dxa"/>
          </w:tcPr>
          <w:p w:rsidR="003049E3" w:rsidRPr="00885B26" w:rsidRDefault="00463EE9" w:rsidP="003049E3">
            <w:pPr>
              <w:rPr>
                <w:rFonts w:asciiTheme="minorHAnsi" w:hAnsiTheme="minorHAnsi" w:cstheme="minorHAnsi"/>
              </w:rPr>
            </w:pPr>
            <w:hyperlink r:id="rId16" w:history="1">
              <w:r w:rsidR="003049E3" w:rsidRPr="00D97602">
                <w:rPr>
                  <w:rStyle w:val="Hyperlink"/>
                  <w:rFonts w:asciiTheme="minorHAnsi" w:hAnsiTheme="minorHAnsi" w:cstheme="minorHAnsi"/>
                </w:rPr>
                <w:t>2016/1675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Jamaica</w:t>
            </w:r>
          </w:p>
        </w:tc>
        <w:tc>
          <w:tcPr>
            <w:tcW w:w="2926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1 oktober 2020</w:t>
            </w:r>
          </w:p>
        </w:tc>
        <w:tc>
          <w:tcPr>
            <w:tcW w:w="1494" w:type="dxa"/>
          </w:tcPr>
          <w:p w:rsidR="003049E3" w:rsidRPr="00885B26" w:rsidRDefault="00463EE9" w:rsidP="003049E3">
            <w:pPr>
              <w:rPr>
                <w:rFonts w:asciiTheme="minorHAnsi" w:hAnsiTheme="minorHAnsi" w:cstheme="minorHAnsi"/>
              </w:rPr>
            </w:pPr>
            <w:hyperlink r:id="rId17" w:history="1">
              <w:r w:rsidR="003049E3" w:rsidRPr="00D97602">
                <w:rPr>
                  <w:rStyle w:val="Hyperlink"/>
                  <w:rFonts w:asciiTheme="minorHAnsi" w:hAnsiTheme="minorHAnsi" w:cstheme="minorHAnsi"/>
                </w:rPr>
                <w:t>2020/855</w:t>
              </w:r>
            </w:hyperlink>
          </w:p>
        </w:tc>
      </w:tr>
      <w:tr w:rsidR="0034443D" w:rsidRPr="00885B26" w:rsidTr="00A9320D">
        <w:trPr>
          <w:tblHeader/>
        </w:trPr>
        <w:tc>
          <w:tcPr>
            <w:tcW w:w="3513" w:type="dxa"/>
          </w:tcPr>
          <w:p w:rsidR="0034443D" w:rsidRPr="00885B26" w:rsidRDefault="0034443D" w:rsidP="0034443D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Jemen</w:t>
            </w:r>
          </w:p>
        </w:tc>
        <w:tc>
          <w:tcPr>
            <w:tcW w:w="2926" w:type="dxa"/>
          </w:tcPr>
          <w:p w:rsidR="0034443D" w:rsidRPr="00885B26" w:rsidRDefault="0034443D" w:rsidP="0034443D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Pr="00885B26">
              <w:rPr>
                <w:rFonts w:asciiTheme="minorHAnsi" w:hAnsiTheme="minorHAnsi" w:cstheme="minorHAnsi"/>
              </w:rPr>
              <w:t xml:space="preserve"> september 2016</w:t>
            </w:r>
          </w:p>
        </w:tc>
        <w:tc>
          <w:tcPr>
            <w:tcW w:w="1494" w:type="dxa"/>
          </w:tcPr>
          <w:p w:rsidR="0034443D" w:rsidRPr="00885B26" w:rsidRDefault="00463EE9" w:rsidP="0034443D">
            <w:pPr>
              <w:rPr>
                <w:rFonts w:asciiTheme="minorHAnsi" w:hAnsiTheme="minorHAnsi" w:cstheme="minorHAnsi"/>
              </w:rPr>
            </w:pPr>
            <w:hyperlink r:id="rId18" w:history="1">
              <w:r w:rsidR="0034443D" w:rsidRPr="00D97602">
                <w:rPr>
                  <w:rStyle w:val="Hyperlink"/>
                  <w:rFonts w:asciiTheme="minorHAnsi" w:hAnsiTheme="minorHAnsi" w:cstheme="minorHAnsi"/>
                </w:rPr>
                <w:t>2016/1675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Jordanië</w:t>
            </w:r>
          </w:p>
        </w:tc>
        <w:tc>
          <w:tcPr>
            <w:tcW w:w="2926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maart 2022</w:t>
            </w:r>
          </w:p>
        </w:tc>
        <w:tc>
          <w:tcPr>
            <w:tcW w:w="1494" w:type="dxa"/>
          </w:tcPr>
          <w:p w:rsidR="003049E3" w:rsidRDefault="00463EE9" w:rsidP="003049E3">
            <w:pPr>
              <w:rPr>
                <w:rFonts w:asciiTheme="minorHAnsi" w:hAnsiTheme="minorHAnsi" w:cstheme="minorHAnsi"/>
              </w:rPr>
            </w:pPr>
            <w:hyperlink r:id="rId19" w:history="1">
              <w:r w:rsidR="003049E3" w:rsidRPr="00A67970">
                <w:rPr>
                  <w:rStyle w:val="Hyperlink"/>
                  <w:rFonts w:asciiTheme="minorHAnsi" w:hAnsiTheme="minorHAnsi"/>
                </w:rPr>
                <w:t>2022/229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Kaaimaneilanden</w:t>
            </w:r>
          </w:p>
        </w:tc>
        <w:tc>
          <w:tcPr>
            <w:tcW w:w="2926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maart 2022</w:t>
            </w:r>
          </w:p>
        </w:tc>
        <w:tc>
          <w:tcPr>
            <w:tcW w:w="1494" w:type="dxa"/>
          </w:tcPr>
          <w:p w:rsidR="003049E3" w:rsidRDefault="00463EE9" w:rsidP="003049E3">
            <w:pPr>
              <w:rPr>
                <w:rFonts w:asciiTheme="minorHAnsi" w:hAnsiTheme="minorHAnsi" w:cstheme="minorHAnsi"/>
              </w:rPr>
            </w:pPr>
            <w:hyperlink r:id="rId20" w:history="1">
              <w:r w:rsidR="003049E3" w:rsidRPr="00A67970">
                <w:rPr>
                  <w:rStyle w:val="Hyperlink"/>
                  <w:rFonts w:asciiTheme="minorHAnsi" w:hAnsiTheme="minorHAnsi"/>
                </w:rPr>
                <w:t>2022/229</w:t>
              </w:r>
            </w:hyperlink>
          </w:p>
        </w:tc>
      </w:tr>
      <w:tr w:rsidR="0034443D" w:rsidRPr="009C7FC4" w:rsidTr="004B0A74">
        <w:trPr>
          <w:tblHeader/>
        </w:trPr>
        <w:tc>
          <w:tcPr>
            <w:tcW w:w="3513" w:type="dxa"/>
          </w:tcPr>
          <w:p w:rsidR="0034443D" w:rsidRDefault="0034443D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Nigeria</w:t>
            </w:r>
            <w:r w:rsidR="00BE0748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926" w:type="dxa"/>
          </w:tcPr>
          <w:p w:rsidR="0034443D" w:rsidRDefault="0034443D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juli 2023</w:t>
            </w:r>
          </w:p>
        </w:tc>
        <w:tc>
          <w:tcPr>
            <w:tcW w:w="1494" w:type="dxa"/>
          </w:tcPr>
          <w:p w:rsidR="0034443D" w:rsidRDefault="00463EE9" w:rsidP="003049E3">
            <w:hyperlink r:id="rId21" w:history="1">
              <w:r w:rsidR="0034443D" w:rsidRPr="0034443D">
                <w:rPr>
                  <w:rStyle w:val="Hyperlink"/>
                  <w:rFonts w:asciiTheme="minorHAnsi" w:hAnsiTheme="minorHAnsi"/>
                </w:rPr>
                <w:t>2023/1219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Default="003049E3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Mali</w:t>
            </w:r>
          </w:p>
        </w:tc>
        <w:tc>
          <w:tcPr>
            <w:tcW w:w="2926" w:type="dxa"/>
          </w:tcPr>
          <w:p w:rsidR="003049E3" w:rsidRDefault="003049E3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maart 2022</w:t>
            </w:r>
          </w:p>
        </w:tc>
        <w:tc>
          <w:tcPr>
            <w:tcW w:w="1494" w:type="dxa"/>
          </w:tcPr>
          <w:p w:rsidR="003049E3" w:rsidRDefault="00463EE9" w:rsidP="003049E3">
            <w:pPr>
              <w:rPr>
                <w:rFonts w:asciiTheme="minorHAnsi" w:hAnsiTheme="minorHAnsi" w:cstheme="minorHAnsi"/>
              </w:rPr>
            </w:pPr>
            <w:hyperlink r:id="rId22" w:history="1">
              <w:r w:rsidR="003049E3" w:rsidRPr="00A67970">
                <w:rPr>
                  <w:rStyle w:val="Hyperlink"/>
                  <w:rFonts w:asciiTheme="minorHAnsi" w:hAnsiTheme="minorHAnsi"/>
                </w:rPr>
                <w:t>2022/229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Default="0034443D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Mozambique</w:t>
            </w:r>
          </w:p>
        </w:tc>
        <w:tc>
          <w:tcPr>
            <w:tcW w:w="2926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maart 2023</w:t>
            </w:r>
          </w:p>
        </w:tc>
        <w:tc>
          <w:tcPr>
            <w:tcW w:w="1494" w:type="dxa"/>
          </w:tcPr>
          <w:p w:rsidR="003049E3" w:rsidRDefault="00463EE9" w:rsidP="003049E3">
            <w:hyperlink r:id="rId23" w:history="1">
              <w:r w:rsidR="003049E3" w:rsidRPr="003049E3">
                <w:rPr>
                  <w:rStyle w:val="Hyperlink"/>
                  <w:rFonts w:asciiTheme="minorHAnsi" w:hAnsiTheme="minorHAnsi"/>
                </w:rPr>
                <w:t>2023/410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Pr="00885B26" w:rsidRDefault="004B0A74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Birma/</w:t>
            </w:r>
            <w:r w:rsidR="003049E3">
              <w:rPr>
                <w:rFonts w:asciiTheme="minorHAnsi" w:hAnsiTheme="minorHAnsi" w:cstheme="minorHAnsi"/>
              </w:rPr>
              <w:t>Myanmar</w:t>
            </w:r>
          </w:p>
        </w:tc>
        <w:tc>
          <w:tcPr>
            <w:tcW w:w="2926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1 oktober 2020</w:t>
            </w:r>
          </w:p>
        </w:tc>
        <w:tc>
          <w:tcPr>
            <w:tcW w:w="1494" w:type="dxa"/>
          </w:tcPr>
          <w:p w:rsidR="003049E3" w:rsidRPr="00885B26" w:rsidRDefault="00463EE9" w:rsidP="003049E3">
            <w:pPr>
              <w:rPr>
                <w:rFonts w:asciiTheme="minorHAnsi" w:hAnsiTheme="minorHAnsi" w:cstheme="minorHAnsi"/>
              </w:rPr>
            </w:pPr>
            <w:hyperlink r:id="rId24" w:history="1">
              <w:r w:rsidR="003049E3" w:rsidRPr="00D97602">
                <w:rPr>
                  <w:rStyle w:val="Hyperlink"/>
                  <w:rFonts w:asciiTheme="minorHAnsi" w:hAnsiTheme="minorHAnsi" w:cstheme="minorHAnsi"/>
                </w:rPr>
                <w:t>2020/855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Panama</w:t>
            </w:r>
          </w:p>
        </w:tc>
        <w:tc>
          <w:tcPr>
            <w:tcW w:w="2926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1 oktober 2020</w:t>
            </w:r>
          </w:p>
        </w:tc>
        <w:tc>
          <w:tcPr>
            <w:tcW w:w="1494" w:type="dxa"/>
          </w:tcPr>
          <w:p w:rsidR="003049E3" w:rsidRPr="00885B26" w:rsidRDefault="00463EE9" w:rsidP="003049E3">
            <w:pPr>
              <w:rPr>
                <w:rFonts w:asciiTheme="minorHAnsi" w:hAnsiTheme="minorHAnsi" w:cstheme="minorHAnsi"/>
              </w:rPr>
            </w:pPr>
            <w:hyperlink r:id="rId25" w:history="1">
              <w:r w:rsidR="003049E3" w:rsidRPr="00D97602">
                <w:rPr>
                  <w:rStyle w:val="Hyperlink"/>
                  <w:rFonts w:asciiTheme="minorHAnsi" w:hAnsiTheme="minorHAnsi" w:cstheme="minorHAnsi"/>
                </w:rPr>
                <w:t>2020/855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Senegal</w:t>
            </w:r>
          </w:p>
        </w:tc>
        <w:tc>
          <w:tcPr>
            <w:tcW w:w="2926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maart 2022</w:t>
            </w:r>
          </w:p>
        </w:tc>
        <w:tc>
          <w:tcPr>
            <w:tcW w:w="1494" w:type="dxa"/>
          </w:tcPr>
          <w:p w:rsidR="003049E3" w:rsidRDefault="00463EE9" w:rsidP="003049E3">
            <w:pPr>
              <w:rPr>
                <w:rFonts w:asciiTheme="minorHAnsi" w:hAnsiTheme="minorHAnsi" w:cstheme="minorHAnsi"/>
              </w:rPr>
            </w:pPr>
            <w:hyperlink r:id="rId26" w:history="1">
              <w:r w:rsidR="003049E3" w:rsidRPr="00A67970">
                <w:rPr>
                  <w:rStyle w:val="Hyperlink"/>
                  <w:rFonts w:asciiTheme="minorHAnsi" w:hAnsiTheme="minorHAnsi"/>
                </w:rPr>
                <w:t>2022/229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Syrië</w:t>
            </w:r>
          </w:p>
        </w:tc>
        <w:tc>
          <w:tcPr>
            <w:tcW w:w="2926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Pr="00885B26">
              <w:rPr>
                <w:rFonts w:asciiTheme="minorHAnsi" w:hAnsiTheme="minorHAnsi" w:cstheme="minorHAnsi"/>
              </w:rPr>
              <w:t xml:space="preserve"> september 2016</w:t>
            </w:r>
          </w:p>
        </w:tc>
        <w:tc>
          <w:tcPr>
            <w:tcW w:w="1494" w:type="dxa"/>
          </w:tcPr>
          <w:p w:rsidR="003049E3" w:rsidRPr="00885B26" w:rsidRDefault="00463EE9" w:rsidP="003049E3">
            <w:pPr>
              <w:rPr>
                <w:rFonts w:asciiTheme="minorHAnsi" w:hAnsiTheme="minorHAnsi" w:cstheme="minorHAnsi"/>
              </w:rPr>
            </w:pPr>
            <w:hyperlink r:id="rId27" w:history="1">
              <w:r w:rsidR="003049E3" w:rsidRPr="00D97602">
                <w:rPr>
                  <w:rStyle w:val="Hyperlink"/>
                  <w:rFonts w:asciiTheme="minorHAnsi" w:hAnsiTheme="minorHAnsi" w:cstheme="minorHAnsi"/>
                </w:rPr>
                <w:t>2016/1675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Pr="00885B26" w:rsidRDefault="0034443D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Tanzania</w:t>
            </w:r>
          </w:p>
        </w:tc>
        <w:tc>
          <w:tcPr>
            <w:tcW w:w="2926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maart 2023</w:t>
            </w:r>
          </w:p>
        </w:tc>
        <w:tc>
          <w:tcPr>
            <w:tcW w:w="1494" w:type="dxa"/>
          </w:tcPr>
          <w:p w:rsidR="003049E3" w:rsidRDefault="00463EE9" w:rsidP="003049E3">
            <w:hyperlink r:id="rId28" w:history="1">
              <w:r w:rsidR="003049E3" w:rsidRPr="003049E3">
                <w:rPr>
                  <w:rStyle w:val="Hyperlink"/>
                  <w:rFonts w:asciiTheme="minorHAnsi" w:hAnsiTheme="minorHAnsi"/>
                </w:rPr>
                <w:t>2023/410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Trinidad en Tobago</w:t>
            </w:r>
          </w:p>
        </w:tc>
        <w:tc>
          <w:tcPr>
            <w:tcW w:w="2926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 maart </w:t>
            </w:r>
            <w:r w:rsidRPr="00885B26">
              <w:rPr>
                <w:rFonts w:asciiTheme="minorHAnsi" w:hAnsiTheme="minorHAnsi" w:cstheme="minorHAnsi"/>
              </w:rPr>
              <w:t>2018</w:t>
            </w:r>
          </w:p>
        </w:tc>
        <w:tc>
          <w:tcPr>
            <w:tcW w:w="1494" w:type="dxa"/>
          </w:tcPr>
          <w:p w:rsidR="003049E3" w:rsidRPr="00885B26" w:rsidRDefault="00463EE9" w:rsidP="003049E3">
            <w:pPr>
              <w:rPr>
                <w:rFonts w:asciiTheme="minorHAnsi" w:hAnsiTheme="minorHAnsi" w:cstheme="minorHAnsi"/>
              </w:rPr>
            </w:pPr>
            <w:hyperlink r:id="rId29" w:history="1">
              <w:r w:rsidR="003049E3" w:rsidRPr="007265D1">
                <w:rPr>
                  <w:rStyle w:val="Hyperlink"/>
                  <w:rFonts w:asciiTheme="minorHAnsi" w:hAnsiTheme="minorHAnsi" w:cstheme="minorHAnsi"/>
                </w:rPr>
                <w:t>2018/212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Uganda</w:t>
            </w:r>
          </w:p>
        </w:tc>
        <w:tc>
          <w:tcPr>
            <w:tcW w:w="2926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Pr="00885B26">
              <w:rPr>
                <w:rFonts w:asciiTheme="minorHAnsi" w:hAnsiTheme="minorHAnsi" w:cstheme="minorHAnsi"/>
              </w:rPr>
              <w:t xml:space="preserve"> september 2016</w:t>
            </w:r>
          </w:p>
        </w:tc>
        <w:tc>
          <w:tcPr>
            <w:tcW w:w="1494" w:type="dxa"/>
          </w:tcPr>
          <w:p w:rsidR="003049E3" w:rsidRPr="00885B26" w:rsidRDefault="00463EE9" w:rsidP="003049E3">
            <w:pPr>
              <w:rPr>
                <w:rFonts w:asciiTheme="minorHAnsi" w:hAnsiTheme="minorHAnsi" w:cstheme="minorHAnsi"/>
              </w:rPr>
            </w:pPr>
            <w:hyperlink r:id="rId30" w:history="1">
              <w:r w:rsidR="003049E3" w:rsidRPr="00D97602">
                <w:rPr>
                  <w:rStyle w:val="Hyperlink"/>
                  <w:rFonts w:asciiTheme="minorHAnsi" w:hAnsiTheme="minorHAnsi" w:cstheme="minorHAnsi"/>
                </w:rPr>
                <w:t>2016/1675</w:t>
              </w:r>
            </w:hyperlink>
          </w:p>
        </w:tc>
      </w:tr>
      <w:tr w:rsidR="003049E3" w:rsidRPr="009C7FC4" w:rsidTr="004B0A74">
        <w:trPr>
          <w:tblHeader/>
        </w:trPr>
        <w:tc>
          <w:tcPr>
            <w:tcW w:w="3513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Vanuatu</w:t>
            </w:r>
          </w:p>
        </w:tc>
        <w:tc>
          <w:tcPr>
            <w:tcW w:w="2926" w:type="dxa"/>
          </w:tcPr>
          <w:p w:rsidR="003049E3" w:rsidRPr="00885B26" w:rsidRDefault="003049E3" w:rsidP="003049E3">
            <w:pPr>
              <w:rPr>
                <w:rFonts w:asciiTheme="minorHAnsi" w:hAnsiTheme="minorHAnsi" w:cstheme="minorHAnsi"/>
              </w:rPr>
            </w:pPr>
            <w:r w:rsidRPr="00885B2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Pr="00885B26">
              <w:rPr>
                <w:rFonts w:asciiTheme="minorHAnsi" w:hAnsiTheme="minorHAnsi" w:cstheme="minorHAnsi"/>
              </w:rPr>
              <w:t xml:space="preserve"> september 2016</w:t>
            </w:r>
          </w:p>
        </w:tc>
        <w:tc>
          <w:tcPr>
            <w:tcW w:w="1494" w:type="dxa"/>
          </w:tcPr>
          <w:p w:rsidR="003049E3" w:rsidRPr="00885B26" w:rsidRDefault="00463EE9" w:rsidP="003049E3">
            <w:pPr>
              <w:rPr>
                <w:rFonts w:asciiTheme="minorHAnsi" w:hAnsiTheme="minorHAnsi" w:cstheme="minorHAnsi"/>
              </w:rPr>
            </w:pPr>
            <w:hyperlink r:id="rId31" w:history="1">
              <w:r w:rsidR="003049E3" w:rsidRPr="00D97602">
                <w:rPr>
                  <w:rStyle w:val="Hyperlink"/>
                  <w:rFonts w:asciiTheme="minorHAnsi" w:hAnsiTheme="minorHAnsi" w:cstheme="minorHAnsi"/>
                </w:rPr>
                <w:t>2016/1675</w:t>
              </w:r>
            </w:hyperlink>
          </w:p>
        </w:tc>
      </w:tr>
      <w:tr w:rsidR="00423207" w:rsidRPr="009C7FC4" w:rsidTr="004B0A74">
        <w:trPr>
          <w:tblHeader/>
        </w:trPr>
        <w:tc>
          <w:tcPr>
            <w:tcW w:w="3513" w:type="dxa"/>
          </w:tcPr>
          <w:p w:rsidR="00423207" w:rsidRPr="00885B26" w:rsidRDefault="00423207" w:rsidP="00423207">
            <w:pPr>
              <w:rPr>
                <w:rFonts w:asciiTheme="minorHAnsi" w:hAnsiTheme="minorHAnsi" w:cstheme="minorHAnsi"/>
              </w:rPr>
            </w:pPr>
            <w:r w:rsidRPr="00423207">
              <w:rPr>
                <w:rFonts w:asciiTheme="minorHAnsi" w:hAnsiTheme="minorHAnsi" w:cstheme="minorHAnsi"/>
              </w:rPr>
              <w:t>Verenigde Arabische Emiraten</w:t>
            </w:r>
          </w:p>
        </w:tc>
        <w:tc>
          <w:tcPr>
            <w:tcW w:w="2926" w:type="dxa"/>
          </w:tcPr>
          <w:p w:rsidR="00423207" w:rsidRPr="00885B26" w:rsidRDefault="00423207" w:rsidP="004232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maart 2023</w:t>
            </w:r>
          </w:p>
        </w:tc>
        <w:tc>
          <w:tcPr>
            <w:tcW w:w="1494" w:type="dxa"/>
          </w:tcPr>
          <w:p w:rsidR="00423207" w:rsidRDefault="00463EE9" w:rsidP="00423207">
            <w:hyperlink r:id="rId32" w:history="1">
              <w:r w:rsidR="00423207" w:rsidRPr="003049E3">
                <w:rPr>
                  <w:rStyle w:val="Hyperlink"/>
                  <w:rFonts w:asciiTheme="minorHAnsi" w:hAnsiTheme="minorHAnsi"/>
                </w:rPr>
                <w:t>2023/410</w:t>
              </w:r>
            </w:hyperlink>
          </w:p>
        </w:tc>
      </w:tr>
      <w:tr w:rsidR="0034443D" w:rsidRPr="009C7FC4" w:rsidTr="004B0A74">
        <w:trPr>
          <w:tblHeader/>
        </w:trPr>
        <w:tc>
          <w:tcPr>
            <w:tcW w:w="3513" w:type="dxa"/>
          </w:tcPr>
          <w:p w:rsidR="0034443D" w:rsidRPr="00423207" w:rsidRDefault="0034443D" w:rsidP="004232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Zuid-Afrika</w:t>
            </w:r>
            <w:r w:rsidR="00BE0748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926" w:type="dxa"/>
          </w:tcPr>
          <w:p w:rsidR="0034443D" w:rsidRDefault="0034443D" w:rsidP="004232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juli 2023</w:t>
            </w:r>
          </w:p>
        </w:tc>
        <w:tc>
          <w:tcPr>
            <w:tcW w:w="1494" w:type="dxa"/>
          </w:tcPr>
          <w:p w:rsidR="0034443D" w:rsidRDefault="00463EE9" w:rsidP="00423207">
            <w:hyperlink r:id="rId33" w:history="1">
              <w:r w:rsidR="0034443D" w:rsidRPr="0034443D">
                <w:rPr>
                  <w:rStyle w:val="Hyperlink"/>
                  <w:rFonts w:asciiTheme="minorHAnsi" w:hAnsiTheme="minorHAnsi"/>
                </w:rPr>
                <w:t>2023/1219</w:t>
              </w:r>
            </w:hyperlink>
          </w:p>
        </w:tc>
      </w:tr>
      <w:tr w:rsidR="00423207" w:rsidRPr="009C7FC4" w:rsidTr="004B0A74">
        <w:trPr>
          <w:tblHeader/>
        </w:trPr>
        <w:tc>
          <w:tcPr>
            <w:tcW w:w="3513" w:type="dxa"/>
          </w:tcPr>
          <w:p w:rsidR="00423207" w:rsidRPr="00885B26" w:rsidRDefault="00423207" w:rsidP="004232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Zuid-Sudan</w:t>
            </w:r>
          </w:p>
        </w:tc>
        <w:tc>
          <w:tcPr>
            <w:tcW w:w="2926" w:type="dxa"/>
          </w:tcPr>
          <w:p w:rsidR="00423207" w:rsidRPr="00885B26" w:rsidRDefault="00423207" w:rsidP="004232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 maart 2022</w:t>
            </w:r>
          </w:p>
        </w:tc>
        <w:tc>
          <w:tcPr>
            <w:tcW w:w="1494" w:type="dxa"/>
          </w:tcPr>
          <w:p w:rsidR="00423207" w:rsidRDefault="00463EE9" w:rsidP="00423207">
            <w:pPr>
              <w:rPr>
                <w:rFonts w:asciiTheme="minorHAnsi" w:hAnsiTheme="minorHAnsi" w:cstheme="minorHAnsi"/>
              </w:rPr>
            </w:pPr>
            <w:hyperlink r:id="rId34" w:history="1">
              <w:r w:rsidR="00423207" w:rsidRPr="00A67970">
                <w:rPr>
                  <w:rStyle w:val="Hyperlink"/>
                  <w:rFonts w:asciiTheme="minorHAnsi" w:hAnsiTheme="minorHAnsi"/>
                </w:rPr>
                <w:t>2022/229</w:t>
              </w:r>
            </w:hyperlink>
          </w:p>
        </w:tc>
      </w:tr>
    </w:tbl>
    <w:p w:rsidR="00885B26" w:rsidRPr="00885B26" w:rsidRDefault="00885B26" w:rsidP="002E4F05">
      <w:pPr>
        <w:rPr>
          <w:rFonts w:asciiTheme="minorHAnsi" w:hAnsiTheme="minorHAnsi"/>
          <w:b/>
        </w:rPr>
      </w:pPr>
    </w:p>
    <w:sectPr w:rsidR="00885B26" w:rsidRPr="00885B26" w:rsidSect="006F08AD">
      <w:headerReference w:type="default" r:id="rId35"/>
      <w:headerReference w:type="first" r:id="rId3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29" w:rsidRDefault="00CD4A29" w:rsidP="005032D8">
      <w:r>
        <w:separator/>
      </w:r>
    </w:p>
  </w:endnote>
  <w:endnote w:type="continuationSeparator" w:id="0">
    <w:p w:rsidR="00CD4A29" w:rsidRDefault="00CD4A29" w:rsidP="0050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29" w:rsidRDefault="00CD4A29" w:rsidP="005032D8">
      <w:r>
        <w:separator/>
      </w:r>
    </w:p>
  </w:footnote>
  <w:footnote w:type="continuationSeparator" w:id="0">
    <w:p w:rsidR="00CD4A29" w:rsidRDefault="00CD4A29" w:rsidP="00503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EA8" w:rsidRDefault="002D4EA8" w:rsidP="002D4EA8">
    <w:pPr>
      <w:pStyle w:val="Koptekst"/>
      <w:jc w:val="right"/>
    </w:pPr>
    <w:r>
      <w:rPr>
        <w:noProof/>
      </w:rPr>
      <w:drawing>
        <wp:inline distT="0" distB="0" distL="0" distR="0">
          <wp:extent cx="1356388" cy="895276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617" cy="909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4EA8" w:rsidRDefault="002D4EA8" w:rsidP="002D4EA8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AD" w:rsidRDefault="006F08AD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4E890D" wp14:editId="2EEC79B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36" name="Afbeelding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934499 A. Briefpapier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29"/>
    <w:rsid w:val="000A210C"/>
    <w:rsid w:val="002D2DA6"/>
    <w:rsid w:val="002D4EA8"/>
    <w:rsid w:val="002E4F05"/>
    <w:rsid w:val="003009DD"/>
    <w:rsid w:val="003049E3"/>
    <w:rsid w:val="0034443D"/>
    <w:rsid w:val="00423207"/>
    <w:rsid w:val="00463EE9"/>
    <w:rsid w:val="004B0A74"/>
    <w:rsid w:val="005032D8"/>
    <w:rsid w:val="00646E98"/>
    <w:rsid w:val="006774FA"/>
    <w:rsid w:val="006D6D3E"/>
    <w:rsid w:val="006E7E00"/>
    <w:rsid w:val="006F08AD"/>
    <w:rsid w:val="007265D1"/>
    <w:rsid w:val="008158AE"/>
    <w:rsid w:val="00885B26"/>
    <w:rsid w:val="00A67970"/>
    <w:rsid w:val="00B0028A"/>
    <w:rsid w:val="00BB550F"/>
    <w:rsid w:val="00BE0748"/>
    <w:rsid w:val="00C552AE"/>
    <w:rsid w:val="00CD4A29"/>
    <w:rsid w:val="00D95863"/>
    <w:rsid w:val="00D97602"/>
    <w:rsid w:val="00E570D1"/>
    <w:rsid w:val="00E71E01"/>
    <w:rsid w:val="00E83885"/>
    <w:rsid w:val="00F2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A9F7DB7-3CC3-44A5-AD18-87946510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32D8"/>
    <w:pPr>
      <w:spacing w:after="0" w:line="240" w:lineRule="auto"/>
    </w:pPr>
    <w:rPr>
      <w:rFonts w:ascii="Arial" w:eastAsia="Times New Roman" w:hAnsi="Arial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032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32D8"/>
  </w:style>
  <w:style w:type="paragraph" w:styleId="Voettekst">
    <w:name w:val="footer"/>
    <w:basedOn w:val="Standaard"/>
    <w:link w:val="VoettekstChar"/>
    <w:uiPriority w:val="99"/>
    <w:unhideWhenUsed/>
    <w:rsid w:val="005032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32D8"/>
  </w:style>
  <w:style w:type="paragraph" w:styleId="Plattetekst">
    <w:name w:val="Body Text"/>
    <w:basedOn w:val="Standaard"/>
    <w:link w:val="PlattetekstChar"/>
    <w:qFormat/>
    <w:rsid w:val="005032D8"/>
    <w:pPr>
      <w:spacing w:after="220" w:line="180" w:lineRule="atLeast"/>
      <w:ind w:left="864"/>
      <w:jc w:val="both"/>
    </w:pPr>
    <w:rPr>
      <w:rFonts w:ascii="Calibri" w:hAnsi="Calibri"/>
      <w:sz w:val="18"/>
      <w:szCs w:val="20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rsid w:val="005032D8"/>
    <w:rPr>
      <w:rFonts w:ascii="Calibri" w:eastAsia="Times New Roman" w:hAnsi="Calibri" w:cs="Times New Roman"/>
      <w:sz w:val="18"/>
      <w:szCs w:val="20"/>
      <w:lang w:val="en-US"/>
    </w:rPr>
  </w:style>
  <w:style w:type="paragraph" w:styleId="Normaalweb">
    <w:name w:val="Normal (Web)"/>
    <w:basedOn w:val="Standaard"/>
    <w:uiPriority w:val="99"/>
    <w:unhideWhenUsed/>
    <w:rsid w:val="005032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raster">
    <w:name w:val="Table Grid"/>
    <w:basedOn w:val="Standaardtabel"/>
    <w:uiPriority w:val="39"/>
    <w:rsid w:val="0088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6797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0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NL/TXT/PDF/?uri=CELEX:32022R0229&amp;from=en" TargetMode="External"/><Relationship Id="rId18" Type="http://schemas.openxmlformats.org/officeDocument/2006/relationships/hyperlink" Target="https://eur-lex.europa.eu/legal-content/NL/TXT/PDF/?uri=CELEX:32016R1675&amp;from=NL" TargetMode="External"/><Relationship Id="rId26" Type="http://schemas.openxmlformats.org/officeDocument/2006/relationships/hyperlink" Target="https://eur-lex.europa.eu/legal-content/NL/TXT/PDF/?uri=CELEX:32022R0229&amp;from=en" TargetMode="External"/><Relationship Id="rId21" Type="http://schemas.openxmlformats.org/officeDocument/2006/relationships/hyperlink" Target="https://eur-lex.europa.eu/legal-content/NL/TXT/PDF/?uri=CELEX:32023R1219" TargetMode="External"/><Relationship Id="rId34" Type="http://schemas.openxmlformats.org/officeDocument/2006/relationships/hyperlink" Target="https://eur-lex.europa.eu/legal-content/NL/TXT/PDF/?uri=CELEX:32022R0229&amp;from=en" TargetMode="External"/><Relationship Id="rId7" Type="http://schemas.openxmlformats.org/officeDocument/2006/relationships/hyperlink" Target="https://eur-lex.europa.eu/legal-content/NL/TXT/PDF/?uri=CELEX:32023R1219" TargetMode="External"/><Relationship Id="rId12" Type="http://schemas.openxmlformats.org/officeDocument/2006/relationships/hyperlink" Target="https://eur-lex.europa.eu/legal-content/NL/TXT/PDF/?uri=CELEX:32016R1675&amp;from=NL" TargetMode="External"/><Relationship Id="rId17" Type="http://schemas.openxmlformats.org/officeDocument/2006/relationships/hyperlink" Target="https://eur-lex.europa.eu/legal-content/NL/TXT/PDF/?uri=CELEX:32020R0855&amp;from=EN" TargetMode="External"/><Relationship Id="rId25" Type="http://schemas.openxmlformats.org/officeDocument/2006/relationships/hyperlink" Target="https://eur-lex.europa.eu/legal-content/NL/TXT/PDF/?uri=CELEX:32020R0855&amp;from=EN" TargetMode="External"/><Relationship Id="rId33" Type="http://schemas.openxmlformats.org/officeDocument/2006/relationships/hyperlink" Target="https://eur-lex.europa.eu/legal-content/NL/TXT/PDF/?uri=CELEX:32023R121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NL/TXT/PDF/?uri=CELEX:32016R1675&amp;from=NL" TargetMode="External"/><Relationship Id="rId20" Type="http://schemas.openxmlformats.org/officeDocument/2006/relationships/hyperlink" Target="https://eur-lex.europa.eu/legal-content/NL/TXT/PDF/?uri=CELEX:32022R0229&amp;from=en" TargetMode="External"/><Relationship Id="rId29" Type="http://schemas.openxmlformats.org/officeDocument/2006/relationships/hyperlink" Target="https://eur-lex.europa.eu/legal-content/NL/TXT/PDF/?uri=CELEX:32018R0212&amp;from=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NL/TXT/PDF/?uri=CELEX:32023R0410&amp;from=NL" TargetMode="External"/><Relationship Id="rId24" Type="http://schemas.openxmlformats.org/officeDocument/2006/relationships/hyperlink" Target="https://eur-lex.europa.eu/legal-content/NL/TXT/PDF/?uri=CELEX:32020R0855&amp;from=EN" TargetMode="External"/><Relationship Id="rId32" Type="http://schemas.openxmlformats.org/officeDocument/2006/relationships/hyperlink" Target="https://eur-lex.europa.eu/legal-content/NL/TXT/PDF/?uri=CELEX:32023R0410&amp;from=N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ur-lex.europa.eu/legal-content/NL/TXT/PDF/?uri=CELEX:32022R0229&amp;from=en" TargetMode="External"/><Relationship Id="rId23" Type="http://schemas.openxmlformats.org/officeDocument/2006/relationships/hyperlink" Target="https://eur-lex.europa.eu/legal-content/NL/TXT/PDF/?uri=CELEX:32023R0410&amp;from=NL" TargetMode="External"/><Relationship Id="rId28" Type="http://schemas.openxmlformats.org/officeDocument/2006/relationships/hyperlink" Target="https://eur-lex.europa.eu/legal-content/NL/TXT/PDF/?uri=CELEX:32023R0410&amp;from=NL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eur-lex.europa.eu/legal-content/NL/TXT/PDF/?uri=CELEX:32022R0229&amp;from=en" TargetMode="External"/><Relationship Id="rId19" Type="http://schemas.openxmlformats.org/officeDocument/2006/relationships/hyperlink" Target="https://eur-lex.europa.eu/legal-content/NL/TXT/PDF/?uri=CELEX:32022R0229&amp;from=en" TargetMode="External"/><Relationship Id="rId31" Type="http://schemas.openxmlformats.org/officeDocument/2006/relationships/hyperlink" Target="https://eur-lex.europa.eu/legal-content/NL/TXT/PDF/?uri=CELEX:32016R1675&amp;from=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NL/TXT/PDF/?uri=CELEX:32020R0855&amp;from=EN" TargetMode="External"/><Relationship Id="rId14" Type="http://schemas.openxmlformats.org/officeDocument/2006/relationships/hyperlink" Target="https://eur-lex.europa.eu/legal-content/NL/TXT/PDF/?uri=CELEX:32023R0410&amp;from=NL" TargetMode="External"/><Relationship Id="rId22" Type="http://schemas.openxmlformats.org/officeDocument/2006/relationships/hyperlink" Target="https://eur-lex.europa.eu/legal-content/NL/TXT/PDF/?uri=CELEX:32022R0229&amp;from=en" TargetMode="External"/><Relationship Id="rId27" Type="http://schemas.openxmlformats.org/officeDocument/2006/relationships/hyperlink" Target="https://eur-lex.europa.eu/legal-content/NL/TXT/PDF/?uri=CELEX:32016R1675&amp;from=NL" TargetMode="External"/><Relationship Id="rId30" Type="http://schemas.openxmlformats.org/officeDocument/2006/relationships/hyperlink" Target="https://eur-lex.europa.eu/legal-content/NL/TXT/PDF/?uri=CELEX:32016R1675&amp;from=NL" TargetMode="External"/><Relationship Id="rId35" Type="http://schemas.openxmlformats.org/officeDocument/2006/relationships/header" Target="header1.xml"/><Relationship Id="rId8" Type="http://schemas.openxmlformats.org/officeDocument/2006/relationships/hyperlink" Target="https://eur-lex.europa.eu/legal-content/NL/TXT/PDF/?uri=CELEX:32016R1675&amp;from=NL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70F6-0215-4CF1-BFCF-67AB14E9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4120</Characters>
  <Application>Microsoft Office Word</Application>
  <DocSecurity>4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Bureau Financieel Toezicht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Jan-Pieter de</dc:creator>
  <cp:keywords/>
  <dc:description/>
  <cp:lastModifiedBy>Stoker, Ilona</cp:lastModifiedBy>
  <cp:revision>2</cp:revision>
  <dcterms:created xsi:type="dcterms:W3CDTF">2023-07-31T12:23:00Z</dcterms:created>
  <dcterms:modified xsi:type="dcterms:W3CDTF">2023-07-31T12:23:00Z</dcterms:modified>
</cp:coreProperties>
</file>